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366C" w14:textId="4CECFBFB" w:rsidR="004F0480" w:rsidRPr="00D24DA1" w:rsidRDefault="00981899" w:rsidP="00981899">
      <w:pPr>
        <w:pStyle w:val="Standard"/>
        <w:jc w:val="center"/>
        <w:rPr>
          <w:rFonts w:ascii="Arial" w:hAnsi="Arial" w:cs="Arial"/>
          <w:b/>
          <w:bCs/>
          <w:color w:val="205C98"/>
        </w:rPr>
      </w:pPr>
      <w:r w:rsidRPr="00D24DA1">
        <w:rPr>
          <w:rFonts w:ascii="Arial" w:hAnsi="Arial" w:cs="Arial"/>
          <w:b/>
          <w:bCs/>
          <w:color w:val="205C98"/>
        </w:rPr>
        <w:t>D</w:t>
      </w:r>
      <w:r w:rsidR="005464E7" w:rsidRPr="00D24DA1">
        <w:rPr>
          <w:rFonts w:ascii="Arial" w:hAnsi="Arial" w:cs="Arial"/>
          <w:b/>
          <w:bCs/>
          <w:color w:val="205C98"/>
        </w:rPr>
        <w:t xml:space="preserve">élibération </w:t>
      </w:r>
      <w:r w:rsidRPr="00D24DA1">
        <w:rPr>
          <w:rFonts w:ascii="Arial" w:hAnsi="Arial" w:cs="Arial"/>
          <w:b/>
          <w:bCs/>
          <w:color w:val="205C98"/>
        </w:rPr>
        <w:t>relative à l’</w:t>
      </w:r>
      <w:r w:rsidR="005464E7" w:rsidRPr="00D24DA1">
        <w:rPr>
          <w:rFonts w:ascii="Arial" w:hAnsi="Arial" w:cs="Arial"/>
          <w:b/>
          <w:bCs/>
          <w:color w:val="205C98"/>
        </w:rPr>
        <w:t>élection des adjoints</w:t>
      </w:r>
    </w:p>
    <w:p w14:paraId="1B65B0E4" w14:textId="77777777" w:rsidR="004F0480" w:rsidRPr="00981899" w:rsidRDefault="004F0480">
      <w:pPr>
        <w:pStyle w:val="Standard"/>
        <w:rPr>
          <w:rFonts w:ascii="Arial" w:hAnsi="Arial" w:cs="Arial"/>
          <w:b/>
          <w:bCs/>
          <w:i/>
          <w:iCs/>
        </w:rPr>
      </w:pPr>
    </w:p>
    <w:p w14:paraId="12666189" w14:textId="77777777" w:rsidR="004F0480" w:rsidRDefault="004F0480">
      <w:pPr>
        <w:pStyle w:val="Standard"/>
        <w:jc w:val="center"/>
        <w:rPr>
          <w:rFonts w:hint="eastAsia"/>
        </w:rPr>
      </w:pPr>
    </w:p>
    <w:p w14:paraId="7CB88F8B" w14:textId="77777777" w:rsidR="004F0480" w:rsidRDefault="004F0480">
      <w:pPr>
        <w:pStyle w:val="Standard"/>
        <w:jc w:val="center"/>
        <w:rPr>
          <w:rFonts w:hint="eastAsia"/>
          <w:sz w:val="22"/>
          <w:szCs w:val="22"/>
        </w:rPr>
      </w:pPr>
    </w:p>
    <w:p w14:paraId="7DCB2382" w14:textId="60587AAC" w:rsidR="004F0480" w:rsidRPr="00D24DA1" w:rsidRDefault="00D24DA1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Le conseil municipal de la commune de …….</w:t>
      </w:r>
    </w:p>
    <w:p w14:paraId="751E1DAC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1F653B9C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Vu l’article L2122-7-2 du Code général des collectivités territoriales qui dispose :</w:t>
      </w:r>
    </w:p>
    <w:p w14:paraId="09AC8759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5222296A" w14:textId="77777777" w:rsidR="00D24DA1" w:rsidRPr="00D24DA1" w:rsidRDefault="005464E7" w:rsidP="00D24DA1">
      <w:pPr>
        <w:pStyle w:val="Standard"/>
        <w:jc w:val="both"/>
        <w:rPr>
          <w:rFonts w:ascii="Arial" w:hAnsi="Arial" w:cs="Arial"/>
          <w:i/>
          <w:iCs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« </w:t>
      </w:r>
      <w:r w:rsidR="00D24DA1" w:rsidRPr="00D24DA1">
        <w:rPr>
          <w:rFonts w:ascii="Arial" w:hAnsi="Arial" w:cs="Arial"/>
          <w:i/>
          <w:iCs/>
          <w:sz w:val="18"/>
          <w:szCs w:val="18"/>
        </w:rPr>
        <w:t>Les adjoints sont élus au scrutin de liste à la majorité absolue, sans panachage ni vote préférentiel. La liste est composée alternativement d'un candidat de chaque sexe.</w:t>
      </w:r>
    </w:p>
    <w:p w14:paraId="039BA493" w14:textId="77777777" w:rsidR="00D24DA1" w:rsidRPr="00D24DA1" w:rsidRDefault="00D24DA1" w:rsidP="00D24DA1">
      <w:pPr>
        <w:pStyle w:val="Standard"/>
        <w:jc w:val="both"/>
        <w:rPr>
          <w:rFonts w:ascii="Arial" w:hAnsi="Arial" w:cs="Arial"/>
          <w:i/>
          <w:iCs/>
          <w:sz w:val="18"/>
          <w:szCs w:val="18"/>
        </w:rPr>
      </w:pPr>
      <w:r w:rsidRPr="00D24DA1">
        <w:rPr>
          <w:rFonts w:ascii="Arial" w:hAnsi="Arial" w:cs="Arial"/>
          <w:i/>
          <w:iCs/>
          <w:sz w:val="18"/>
          <w:szCs w:val="18"/>
        </w:rPr>
        <w:t>Si, après deux tours de scrutin, aucune liste n'a obtenu la majorité absolue, il est procédé à un troisième tour de scrutin et l'élection a lieu à la majorité relative. En cas d'égalité de suffrages, les candidats de la liste ayant la moyenne d'âge la plus élevée sont élus.</w:t>
      </w:r>
    </w:p>
    <w:p w14:paraId="05053F72" w14:textId="77777777" w:rsidR="00D24DA1" w:rsidRPr="00D24DA1" w:rsidRDefault="00D24DA1" w:rsidP="00D24DA1">
      <w:pPr>
        <w:pStyle w:val="Standard"/>
        <w:jc w:val="both"/>
        <w:rPr>
          <w:rFonts w:ascii="Arial" w:hAnsi="Arial" w:cs="Arial"/>
          <w:i/>
          <w:iCs/>
          <w:sz w:val="18"/>
          <w:szCs w:val="18"/>
        </w:rPr>
      </w:pPr>
      <w:r w:rsidRPr="00D24DA1">
        <w:rPr>
          <w:rFonts w:ascii="Arial" w:hAnsi="Arial" w:cs="Arial"/>
          <w:i/>
          <w:iCs/>
          <w:sz w:val="18"/>
          <w:szCs w:val="18"/>
        </w:rPr>
        <w:t>En cas d'élection d'un seul adjoint, celui-ci est élu selon les règles prévues à </w:t>
      </w:r>
      <w:hyperlink r:id="rId6" w:history="1">
        <w:r w:rsidRPr="00D24DA1">
          <w:rPr>
            <w:rStyle w:val="Lienhypertexte"/>
            <w:rFonts w:ascii="Arial" w:hAnsi="Arial" w:cs="Arial"/>
            <w:i/>
            <w:iCs/>
            <w:color w:val="auto"/>
            <w:sz w:val="18"/>
            <w:szCs w:val="18"/>
          </w:rPr>
          <w:t>l'article L. 2122-7</w:t>
        </w:r>
      </w:hyperlink>
      <w:r w:rsidRPr="00D24DA1">
        <w:rPr>
          <w:rFonts w:ascii="Arial" w:hAnsi="Arial" w:cs="Arial"/>
          <w:i/>
          <w:iCs/>
          <w:sz w:val="18"/>
          <w:szCs w:val="18"/>
        </w:rPr>
        <w:t>.</w:t>
      </w:r>
    </w:p>
    <w:p w14:paraId="355FBA0D" w14:textId="77777777" w:rsidR="00D24DA1" w:rsidRPr="00D24DA1" w:rsidRDefault="00D24DA1" w:rsidP="00D24DA1">
      <w:pPr>
        <w:pStyle w:val="Standard"/>
        <w:jc w:val="both"/>
        <w:rPr>
          <w:rFonts w:ascii="Arial" w:hAnsi="Arial" w:cs="Arial"/>
          <w:i/>
          <w:iCs/>
          <w:sz w:val="18"/>
          <w:szCs w:val="18"/>
        </w:rPr>
      </w:pPr>
      <w:r w:rsidRPr="00D24DA1">
        <w:rPr>
          <w:rFonts w:ascii="Arial" w:hAnsi="Arial" w:cs="Arial"/>
          <w:i/>
          <w:iCs/>
          <w:sz w:val="18"/>
          <w:szCs w:val="18"/>
        </w:rPr>
        <w:t xml:space="preserve">Quand il y a lieu, en cas de </w:t>
      </w:r>
      <w:proofErr w:type="gramStart"/>
      <w:r w:rsidRPr="00D24DA1">
        <w:rPr>
          <w:rFonts w:ascii="Arial" w:hAnsi="Arial" w:cs="Arial"/>
          <w:i/>
          <w:iCs/>
          <w:sz w:val="18"/>
          <w:szCs w:val="18"/>
        </w:rPr>
        <w:t>vacance</w:t>
      </w:r>
      <w:proofErr w:type="gramEnd"/>
      <w:r w:rsidRPr="00D24DA1">
        <w:rPr>
          <w:rFonts w:ascii="Arial" w:hAnsi="Arial" w:cs="Arial"/>
          <w:i/>
          <w:iCs/>
          <w:sz w:val="18"/>
          <w:szCs w:val="18"/>
        </w:rPr>
        <w:t>, de désigner un ou plusieurs adjoints, ceux-ci sont choisis parmi les conseillers de même sexe que ceux auxquels ils sont appelés à succéder. Le conseil municipal peut décider qu'ils occuperont, dans l'ordre du tableau, le même rang que les élus qui occupaient précédemment les postes devenus vacants.</w:t>
      </w:r>
    </w:p>
    <w:p w14:paraId="69DEC763" w14:textId="38F7D36F" w:rsidR="004F0480" w:rsidRPr="00D24DA1" w:rsidRDefault="00D24DA1" w:rsidP="00D24DA1">
      <w:pPr>
        <w:pStyle w:val="Standard"/>
        <w:jc w:val="both"/>
        <w:rPr>
          <w:rFonts w:ascii="Arial" w:hAnsi="Arial" w:cs="Arial"/>
          <w:i/>
          <w:iCs/>
          <w:sz w:val="18"/>
          <w:szCs w:val="18"/>
        </w:rPr>
      </w:pPr>
      <w:r w:rsidRPr="00D24DA1">
        <w:rPr>
          <w:rFonts w:ascii="Arial" w:hAnsi="Arial" w:cs="Arial"/>
          <w:i/>
          <w:iCs/>
          <w:sz w:val="18"/>
          <w:szCs w:val="18"/>
        </w:rPr>
        <w:t xml:space="preserve">Par dérogation à l'avant-dernier alinéa du présent article, en cas de </w:t>
      </w:r>
      <w:proofErr w:type="gramStart"/>
      <w:r w:rsidRPr="00D24DA1">
        <w:rPr>
          <w:rFonts w:ascii="Arial" w:hAnsi="Arial" w:cs="Arial"/>
          <w:i/>
          <w:iCs/>
          <w:sz w:val="18"/>
          <w:szCs w:val="18"/>
        </w:rPr>
        <w:t>vacance</w:t>
      </w:r>
      <w:proofErr w:type="gramEnd"/>
      <w:r w:rsidRPr="00D24DA1">
        <w:rPr>
          <w:rFonts w:ascii="Arial" w:hAnsi="Arial" w:cs="Arial"/>
          <w:i/>
          <w:iCs/>
          <w:sz w:val="18"/>
          <w:szCs w:val="18"/>
        </w:rPr>
        <w:t xml:space="preserve"> dans les communes de moins de 1 000 habitants, le ou les adjoints sont désignés parmi les conseillers, sans tenir compte du sexe de ces derniers.</w:t>
      </w:r>
      <w:r w:rsidR="005464E7" w:rsidRPr="00D24DA1">
        <w:rPr>
          <w:rFonts w:ascii="Arial" w:hAnsi="Arial" w:cs="Arial"/>
          <w:sz w:val="18"/>
          <w:szCs w:val="18"/>
        </w:rPr>
        <w:t>»</w:t>
      </w:r>
    </w:p>
    <w:p w14:paraId="229400F3" w14:textId="77777777" w:rsidR="004F0480" w:rsidRPr="00D24DA1" w:rsidRDefault="004F0480">
      <w:pPr>
        <w:pStyle w:val="Textbody"/>
        <w:rPr>
          <w:rFonts w:ascii="Arial" w:hAnsi="Arial" w:cs="Arial"/>
          <w:sz w:val="18"/>
          <w:szCs w:val="18"/>
        </w:rPr>
      </w:pPr>
    </w:p>
    <w:p w14:paraId="22F537E8" w14:textId="71B56923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Vu la délibération n° 202</w:t>
      </w:r>
      <w:r w:rsidR="00D24DA1">
        <w:rPr>
          <w:rFonts w:ascii="Arial" w:hAnsi="Arial" w:cs="Arial"/>
          <w:sz w:val="18"/>
          <w:szCs w:val="18"/>
        </w:rPr>
        <w:t>6</w:t>
      </w:r>
      <w:r w:rsidRPr="00D24DA1">
        <w:rPr>
          <w:rFonts w:ascii="Arial" w:hAnsi="Arial" w:cs="Arial"/>
          <w:sz w:val="18"/>
          <w:szCs w:val="18"/>
        </w:rPr>
        <w:t xml:space="preserve"> – xxx relative à la détermination du nombre des adjoints ;</w:t>
      </w:r>
    </w:p>
    <w:p w14:paraId="346E79A7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0D3DC241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1551EF23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Il est procédé à l'élection des adjoints.</w:t>
      </w:r>
    </w:p>
    <w:p w14:paraId="034FDC0C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Après avoir délibéré, le conseil municipal décide</w:t>
      </w:r>
    </w:p>
    <w:p w14:paraId="29B97308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 xml:space="preserve"> </w:t>
      </w:r>
    </w:p>
    <w:p w14:paraId="4A7EB600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D'élire la liste des adjoints au scrutin de liste et à la majorité absolue.</w:t>
      </w:r>
    </w:p>
    <w:p w14:paraId="7A190267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2C7E128B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Liste 1 présentée par M/MME :</w:t>
      </w:r>
    </w:p>
    <w:p w14:paraId="7B9A3256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 M/MME</w:t>
      </w:r>
    </w:p>
    <w:p w14:paraId="658A1742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 M/MME</w:t>
      </w:r>
    </w:p>
    <w:p w14:paraId="7DAB2F4A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 M/MME</w:t>
      </w:r>
    </w:p>
    <w:p w14:paraId="2B4234CD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 M/MME</w:t>
      </w:r>
    </w:p>
    <w:p w14:paraId="25F06D52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 M/MME</w:t>
      </w:r>
    </w:p>
    <w:p w14:paraId="139EBC42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etc...</w:t>
      </w:r>
    </w:p>
    <w:p w14:paraId="4BA8DECE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287872D5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Liste 2 présentée par M/MME (s’il y a lieu) :</w:t>
      </w:r>
    </w:p>
    <w:p w14:paraId="2FDA21BB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 M/MME</w:t>
      </w:r>
    </w:p>
    <w:p w14:paraId="5E4CE04B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 M/MME</w:t>
      </w:r>
    </w:p>
    <w:p w14:paraId="46458386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 M/MME</w:t>
      </w:r>
    </w:p>
    <w:p w14:paraId="73D38331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 M/MME</w:t>
      </w:r>
    </w:p>
    <w:p w14:paraId="145CF500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 M/MME</w:t>
      </w:r>
    </w:p>
    <w:p w14:paraId="4D2FC0C3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etc.</w:t>
      </w:r>
    </w:p>
    <w:p w14:paraId="3C02E8C9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56A928BB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 xml:space="preserve">1er tour de </w:t>
      </w:r>
      <w:r w:rsidRPr="00D24DA1">
        <w:rPr>
          <w:rFonts w:ascii="Arial" w:hAnsi="Arial" w:cs="Arial"/>
          <w:sz w:val="18"/>
          <w:szCs w:val="18"/>
        </w:rPr>
        <w:t>scrutin</w:t>
      </w:r>
    </w:p>
    <w:p w14:paraId="328C733D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512DB4D0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Nombre de bulletins trouvés dans l'urne : xx</w:t>
      </w:r>
    </w:p>
    <w:p w14:paraId="617E7E9B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A déduire : bulletins blancs ou ne contenant pas une désignation suffisante ou dans lesquels les votants se sont fait connaître : xx</w:t>
      </w:r>
    </w:p>
    <w:p w14:paraId="4CCBE17D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449668CD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Reste, pour le nombre des suffrages exprimés : xx</w:t>
      </w:r>
    </w:p>
    <w:p w14:paraId="593F6BFE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711EE236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Majorité absolue des suffrages exprimés : xx</w:t>
      </w:r>
    </w:p>
    <w:p w14:paraId="48D923E2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4D426F17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Ont obtenu :</w:t>
      </w:r>
    </w:p>
    <w:p w14:paraId="08ACA4F8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liste 1 : xx voix</w:t>
      </w:r>
    </w:p>
    <w:p w14:paraId="624168E0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- liste 2 : xx voix</w:t>
      </w:r>
    </w:p>
    <w:p w14:paraId="02614EB7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6A158730" w14:textId="3DD34372" w:rsidR="004F0480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 xml:space="preserve">Sont élus adjoints au maire : M/MME ; M/MME ; M/MME ; M/MME, etc. </w:t>
      </w:r>
    </w:p>
    <w:p w14:paraId="64E6F2E1" w14:textId="77777777" w:rsidR="00D24DA1" w:rsidRDefault="00D24DA1">
      <w:pPr>
        <w:pStyle w:val="Standard"/>
        <w:rPr>
          <w:rFonts w:ascii="Arial" w:hAnsi="Arial" w:cs="Arial"/>
          <w:sz w:val="18"/>
          <w:szCs w:val="18"/>
        </w:rPr>
      </w:pPr>
    </w:p>
    <w:p w14:paraId="31E9F0E1" w14:textId="77777777" w:rsidR="00D24DA1" w:rsidRDefault="00D24DA1">
      <w:pPr>
        <w:pStyle w:val="Standard"/>
        <w:rPr>
          <w:rFonts w:ascii="Arial" w:hAnsi="Arial" w:cs="Arial"/>
          <w:sz w:val="18"/>
          <w:szCs w:val="18"/>
        </w:rPr>
      </w:pPr>
    </w:p>
    <w:p w14:paraId="5A9C6602" w14:textId="0EA70F4B" w:rsidR="00D24DA1" w:rsidRPr="00D24DA1" w:rsidRDefault="00D24DA1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à</w:t>
      </w:r>
      <w:proofErr w:type="gramStart"/>
      <w:r>
        <w:rPr>
          <w:rFonts w:ascii="Arial" w:hAnsi="Arial" w:cs="Arial"/>
          <w:sz w:val="18"/>
          <w:szCs w:val="18"/>
        </w:rPr>
        <w:t> ….</w:t>
      </w:r>
      <w:proofErr w:type="gramEnd"/>
      <w:r>
        <w:rPr>
          <w:rFonts w:ascii="Arial" w:hAnsi="Arial" w:cs="Arial"/>
          <w:sz w:val="18"/>
          <w:szCs w:val="18"/>
        </w:rPr>
        <w:t xml:space="preserve">., le …… </w:t>
      </w:r>
    </w:p>
    <w:p w14:paraId="56F02BEF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597126C5" w14:textId="77777777" w:rsidR="004F0480" w:rsidRPr="00D24DA1" w:rsidRDefault="005464E7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Le Maire,</w:t>
      </w:r>
    </w:p>
    <w:p w14:paraId="64E935CC" w14:textId="77777777" w:rsidR="004F0480" w:rsidRPr="00D24DA1" w:rsidRDefault="004F0480">
      <w:pPr>
        <w:pStyle w:val="Standard"/>
        <w:rPr>
          <w:rFonts w:ascii="Arial" w:hAnsi="Arial" w:cs="Arial"/>
          <w:sz w:val="18"/>
          <w:szCs w:val="18"/>
        </w:rPr>
      </w:pPr>
    </w:p>
    <w:p w14:paraId="61C1B1F8" w14:textId="06C45863" w:rsidR="004F0480" w:rsidRPr="00D24DA1" w:rsidRDefault="00D24DA1">
      <w:pPr>
        <w:pStyle w:val="Standard"/>
        <w:rPr>
          <w:rFonts w:ascii="Arial" w:hAnsi="Arial" w:cs="Arial"/>
          <w:sz w:val="18"/>
          <w:szCs w:val="18"/>
        </w:rPr>
      </w:pPr>
      <w:r w:rsidRPr="00D24DA1">
        <w:rPr>
          <w:rFonts w:ascii="Arial" w:hAnsi="Arial" w:cs="Arial"/>
          <w:sz w:val="18"/>
          <w:szCs w:val="18"/>
        </w:rPr>
        <w:t>Signature</w:t>
      </w:r>
    </w:p>
    <w:sectPr w:rsidR="004F0480" w:rsidRPr="00D24DA1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1FDD" w14:textId="77777777" w:rsidR="005464E7" w:rsidRDefault="005464E7">
      <w:pPr>
        <w:rPr>
          <w:rFonts w:hint="eastAsia"/>
        </w:rPr>
      </w:pPr>
      <w:r>
        <w:separator/>
      </w:r>
    </w:p>
  </w:endnote>
  <w:endnote w:type="continuationSeparator" w:id="0">
    <w:p w14:paraId="0EF116A5" w14:textId="77777777" w:rsidR="005464E7" w:rsidRDefault="005464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7941" w14:textId="557284E3" w:rsidR="00D24DA1" w:rsidRDefault="00D24DA1">
    <w:pPr>
      <w:pStyle w:val="Pieddepage"/>
    </w:pP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D24DA1" w14:paraId="7DA7989D" w14:textId="77777777" w:rsidTr="003B6C45"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74125083" w14:textId="77777777" w:rsidR="00D24DA1" w:rsidRDefault="00D24DA1" w:rsidP="00D24DA1">
          <w:pPr>
            <w:pStyle w:val="L1"/>
            <w:rPr>
              <w:sz w:val="14"/>
              <w:szCs w:val="14"/>
            </w:rPr>
          </w:pPr>
        </w:p>
      </w:tc>
    </w:tr>
    <w:tr w:rsidR="00D24DA1" w14:paraId="2DCEE8F2" w14:textId="77777777" w:rsidTr="003B6C45"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2196B5F3" w14:textId="77777777" w:rsidR="00D24DA1" w:rsidRDefault="00D24DA1" w:rsidP="00D24DA1">
          <w:pPr>
            <w:pStyle w:val="L1"/>
            <w:rPr>
              <w:sz w:val="14"/>
              <w:szCs w:val="14"/>
            </w:rPr>
          </w:pPr>
        </w:p>
      </w:tc>
    </w:tr>
  </w:tbl>
  <w:p w14:paraId="75CB5232" w14:textId="77777777" w:rsidR="00D24DA1" w:rsidRPr="00D61529" w:rsidRDefault="00D24DA1" w:rsidP="00D24DA1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</w:t>
    </w:r>
  </w:p>
  <w:p w14:paraId="58D7FFE8" w14:textId="77777777" w:rsidR="00D24DA1" w:rsidRDefault="00D24DA1">
    <w:pPr>
      <w:pStyle w:val="Pieddepag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8130" w14:textId="77777777" w:rsidR="005464E7" w:rsidRDefault="005464E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8D2738" w14:textId="77777777" w:rsidR="005464E7" w:rsidRDefault="005464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0480"/>
    <w:rsid w:val="004F0480"/>
    <w:rsid w:val="005464E7"/>
    <w:rsid w:val="00981899"/>
    <w:rsid w:val="00D24DA1"/>
    <w:rsid w:val="00D3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A9612"/>
  <w15:docId w15:val="{8869BD34-9EF0-44B9-9FE5-092AF84C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  <w:style w:type="paragraph" w:styleId="NormalWeb">
    <w:name w:val="Normal (Web)"/>
    <w:basedOn w:val="Normal"/>
    <w:uiPriority w:val="99"/>
    <w:semiHidden/>
    <w:unhideWhenUsed/>
    <w:rsid w:val="00D24DA1"/>
    <w:rPr>
      <w:rFonts w:ascii="Times New Roman" w:hAnsi="Times New Roman"/>
      <w:szCs w:val="21"/>
    </w:rPr>
  </w:style>
  <w:style w:type="character" w:styleId="Lienhypertexte">
    <w:name w:val="Hyperlink"/>
    <w:basedOn w:val="Policepardfaut"/>
    <w:uiPriority w:val="99"/>
    <w:unhideWhenUsed/>
    <w:rsid w:val="00D24DA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4DA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24DA1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24DA1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D24DA1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D24DA1"/>
    <w:rPr>
      <w:szCs w:val="21"/>
    </w:rPr>
  </w:style>
  <w:style w:type="paragraph" w:customStyle="1" w:styleId="L1">
    <w:name w:val="L1"/>
    <w:basedOn w:val="Normal"/>
    <w:uiPriority w:val="99"/>
    <w:rsid w:val="00D24DA1"/>
    <w:pPr>
      <w:pBdr>
        <w:top w:val="single" w:sz="6" w:space="1" w:color="auto"/>
      </w:pBdr>
      <w:suppressAutoHyphens w:val="0"/>
      <w:autoSpaceDE w:val="0"/>
      <w:spacing w:line="20" w:lineRule="exact"/>
      <w:ind w:left="-57" w:right="-57"/>
      <w:jc w:val="center"/>
      <w:textAlignment w:val="auto"/>
    </w:pPr>
    <w:rPr>
      <w:rFonts w:ascii="Arial" w:eastAsia="Times New Roman" w:hAnsi="Arial" w:cs="Arial"/>
      <w:kern w:val="0"/>
      <w:sz w:val="18"/>
      <w:szCs w:val="18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affichCodeArticle.do?cidTexte=LEGITEXT000006070633&amp;idArticle=LEGIARTI000006389921&amp;dateTexte=&amp;categorieLien=cid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38632D30DE49BC338347F7FB06DA" ma:contentTypeVersion="19" ma:contentTypeDescription="Crée un document." ma:contentTypeScope="" ma:versionID="dabf132365712ba149e6c06ae2463d2c">
  <xsd:schema xmlns:xsd="http://www.w3.org/2001/XMLSchema" xmlns:xs="http://www.w3.org/2001/XMLSchema" xmlns:p="http://schemas.microsoft.com/office/2006/metadata/properties" xmlns:ns2="1eebad2a-c76e-432c-b497-cfb606f3dc8e" xmlns:ns3="36ddecfd-a907-465b-8bf4-87af7f01a461" targetNamespace="http://schemas.microsoft.com/office/2006/metadata/properties" ma:root="true" ma:fieldsID="cd0ef48bf1d7b479f646973fc9509cc2" ns2:_="" ns3:_="">
    <xsd:import namespace="1eebad2a-c76e-432c-b497-cfb606f3dc8e"/>
    <xsd:import namespace="36ddecfd-a907-465b-8bf4-87af7f01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ad2a-c76e-432c-b497-cfb606f3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7d5aba-17d1-47e3-b591-8f682aab7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ecfd-a907-465b-8bf4-87af7f01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3eda1-3b87-4e54-8c7b-d9bea010a782}" ma:internalName="TaxCatchAll" ma:showField="CatchAllData" ma:web="36ddecfd-a907-465b-8bf4-87af7f01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decfd-a907-465b-8bf4-87af7f01a461" xsi:nil="true"/>
    <lcf76f155ced4ddcb4097134ff3c332f xmlns="1eebad2a-c76e-432c-b497-cfb606f3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5E9E5E-ABFE-4582-ABBB-298D0C8374B2}"/>
</file>

<file path=customXml/itemProps2.xml><?xml version="1.0" encoding="utf-8"?>
<ds:datastoreItem xmlns:ds="http://schemas.openxmlformats.org/officeDocument/2006/customXml" ds:itemID="{CEFAC928-5556-45FA-B1EE-E5A99A48FF94}"/>
</file>

<file path=customXml/itemProps3.xml><?xml version="1.0" encoding="utf-8"?>
<ds:datastoreItem xmlns:ds="http://schemas.openxmlformats.org/officeDocument/2006/customXml" ds:itemID="{A5871944-84AF-419F-A358-5E46B20BAD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Magalie POIRIER</dc:creator>
  <cp:lastModifiedBy>Magalie POIRIER</cp:lastModifiedBy>
  <cp:revision>2</cp:revision>
  <dcterms:created xsi:type="dcterms:W3CDTF">2026-02-11T11:00:00Z</dcterms:created>
  <dcterms:modified xsi:type="dcterms:W3CDTF">2026-02-11T11:00:00Z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0x010100508F38632D30DE49BC338347F7FB06DA</vt:lpwstr>
  </property>
</Properties>
</file>